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70" w:rsidRPr="00AC7DAE" w:rsidRDefault="00E013AD" w:rsidP="00C66670">
      <w:pPr>
        <w:jc w:val="center"/>
        <w:rPr>
          <w:rFonts w:ascii="Times New Roman" w:hAnsi="Times New Roman" w:cs="Times New Roman"/>
          <w:b/>
          <w:color w:val="22538E"/>
          <w:sz w:val="48"/>
          <w:szCs w:val="40"/>
        </w:rPr>
      </w:pPr>
      <w:r w:rsidRPr="00506AE2">
        <w:rPr>
          <w:rFonts w:ascii="Times New Roman" w:hAnsi="Times New Roman" w:cs="Times New Roman"/>
          <w:b/>
          <w:noProof/>
          <w:color w:val="22538E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41.1pt;margin-top:184.3pt;width:570pt;height:179pt;rotation:270;z-index:251660288" fillcolor="#1f497d [3215]" stroked="f">
            <v:fill color2="#aaa" rotate="t"/>
            <v:shadow on="t" color="#4d4d4d" opacity=".5" offset="6pt,-6pt"/>
            <v:textpath style="font-family:&quot;Impact&quot;;v-text-spacing:78650f;v-text-kern:t" trim="t" fitpath="t" string="AGENDA "/>
          </v:shape>
        </w:pict>
      </w:r>
      <w:r w:rsidR="00BA3403">
        <w:rPr>
          <w:rFonts w:ascii="Times New Roman" w:hAnsi="Times New Roman" w:cs="Times New Roman"/>
          <w:b/>
          <w:noProof/>
          <w:color w:val="1F497D" w:themeColor="text2"/>
          <w:sz w:val="44"/>
          <w:szCs w:val="40"/>
        </w:rPr>
        <w:t xml:space="preserve">                           </w:t>
      </w:r>
      <w:r w:rsidR="006637E0" w:rsidRPr="005C7F1C">
        <w:rPr>
          <w:rFonts w:ascii="Times New Roman" w:hAnsi="Times New Roman" w:cs="Times New Roman"/>
          <w:b/>
          <w:noProof/>
          <w:color w:val="1F497D" w:themeColor="text2"/>
          <w:sz w:val="44"/>
          <w:szCs w:val="40"/>
        </w:rPr>
        <w:t xml:space="preserve"> </w:t>
      </w:r>
      <w:r w:rsidR="00B5114B" w:rsidRPr="00AC7DAE">
        <w:rPr>
          <w:rFonts w:ascii="Times New Roman" w:hAnsi="Times New Roman" w:cs="Times New Roman"/>
          <w:b/>
          <w:color w:val="22538E"/>
          <w:sz w:val="48"/>
          <w:szCs w:val="40"/>
        </w:rPr>
        <w:t>ATV meeting</w:t>
      </w:r>
    </w:p>
    <w:p w:rsidR="00C66670" w:rsidRPr="00AC7DAE" w:rsidRDefault="00BA3403" w:rsidP="00C66670">
      <w:pPr>
        <w:jc w:val="center"/>
        <w:rPr>
          <w:rFonts w:ascii="Times New Roman" w:hAnsi="Times New Roman" w:cs="Times New Roman"/>
          <w:b/>
          <w:color w:val="22538E"/>
          <w:sz w:val="48"/>
          <w:szCs w:val="40"/>
        </w:rPr>
      </w:pPr>
      <w:r w:rsidRPr="00AC7DAE">
        <w:rPr>
          <w:rFonts w:ascii="Times New Roman" w:hAnsi="Times New Roman" w:cs="Times New Roman"/>
          <w:b/>
          <w:color w:val="22538E"/>
          <w:sz w:val="48"/>
          <w:szCs w:val="40"/>
        </w:rPr>
        <w:t xml:space="preserve">                         </w:t>
      </w:r>
      <w:r w:rsidR="00B5114B" w:rsidRPr="00AC7DAE">
        <w:rPr>
          <w:rFonts w:ascii="Times New Roman" w:hAnsi="Times New Roman" w:cs="Times New Roman"/>
          <w:b/>
          <w:color w:val="22538E"/>
          <w:sz w:val="48"/>
          <w:szCs w:val="40"/>
        </w:rPr>
        <w:t>May 7, 2015</w:t>
      </w:r>
    </w:p>
    <w:p w:rsidR="00C66670" w:rsidRPr="00AC7DAE" w:rsidRDefault="00BA3403" w:rsidP="00C66670">
      <w:pPr>
        <w:jc w:val="center"/>
        <w:rPr>
          <w:rFonts w:ascii="Times New Roman" w:hAnsi="Times New Roman" w:cs="Times New Roman"/>
          <w:b/>
          <w:color w:val="22538E"/>
          <w:sz w:val="48"/>
          <w:szCs w:val="40"/>
        </w:rPr>
      </w:pPr>
      <w:r w:rsidRPr="00AC7DAE">
        <w:rPr>
          <w:rFonts w:ascii="Times New Roman" w:hAnsi="Times New Roman" w:cs="Times New Roman"/>
          <w:b/>
          <w:color w:val="22538E"/>
          <w:sz w:val="48"/>
          <w:szCs w:val="40"/>
        </w:rPr>
        <w:t xml:space="preserve">                            </w:t>
      </w:r>
      <w:r w:rsidR="00E53A0F" w:rsidRPr="00AC7DAE">
        <w:rPr>
          <w:rFonts w:ascii="Times New Roman" w:hAnsi="Times New Roman" w:cs="Times New Roman"/>
          <w:b/>
          <w:color w:val="22538E"/>
          <w:sz w:val="48"/>
          <w:szCs w:val="40"/>
        </w:rPr>
        <w:t>North Collier Regional Park</w:t>
      </w:r>
    </w:p>
    <w:p w:rsidR="00E013AD" w:rsidRPr="00E013AD" w:rsidRDefault="00E013AD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>Introduction</w:t>
      </w:r>
    </w:p>
    <w:p w:rsidR="00E013AD" w:rsidRPr="00E013AD" w:rsidRDefault="00E013AD" w:rsidP="00E013AD">
      <w:pPr>
        <w:pStyle w:val="ListParagraph"/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</w:p>
    <w:p w:rsidR="00E013AD" w:rsidRPr="00E013AD" w:rsidRDefault="00E013AD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>Approve Agenda</w:t>
      </w:r>
    </w:p>
    <w:p w:rsidR="00E013AD" w:rsidRPr="00E013AD" w:rsidRDefault="00E013AD" w:rsidP="00E013AD">
      <w:pPr>
        <w:pStyle w:val="ListParagraph"/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</w:p>
    <w:p w:rsidR="00E013AD" w:rsidRPr="00E013AD" w:rsidRDefault="00E013AD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noProof/>
          <w:color w:val="76923C" w:themeColor="accent3" w:themeShade="BF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-3803650</wp:posOffset>
            </wp:positionH>
            <wp:positionV relativeFrom="paragraph">
              <wp:posOffset>12700</wp:posOffset>
            </wp:positionV>
            <wp:extent cx="9324975" cy="2807335"/>
            <wp:effectExtent l="0" t="3257550" r="0" b="3231515"/>
            <wp:wrapNone/>
            <wp:docPr id="2" name="Picture 1" descr="ATV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V 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497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3AD">
        <w:rPr>
          <w:rFonts w:ascii="Verdana" w:hAnsi="Verdana"/>
          <w:b/>
          <w:color w:val="76923C" w:themeColor="accent3" w:themeShade="BF"/>
          <w:sz w:val="32"/>
        </w:rPr>
        <w:t xml:space="preserve">Approve Previous Meeting Minutes </w:t>
      </w:r>
    </w:p>
    <w:p w:rsidR="00E013AD" w:rsidRPr="00E013AD" w:rsidRDefault="00E013AD" w:rsidP="00E013AD">
      <w:pPr>
        <w:pStyle w:val="ListParagraph"/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</w:p>
    <w:p w:rsidR="00B5114B" w:rsidRPr="00E013AD" w:rsidRDefault="00B5114B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>Update regarding Florida Tracks and Trails proposal and site</w:t>
      </w:r>
    </w:p>
    <w:p w:rsidR="00B5114B" w:rsidRPr="00E013AD" w:rsidRDefault="00B5114B" w:rsidP="00AC7DAE">
      <w:pPr>
        <w:pStyle w:val="ListParagraph"/>
        <w:ind w:left="7560"/>
        <w:rPr>
          <w:rFonts w:ascii="Verdana" w:hAnsi="Verdana"/>
          <w:b/>
          <w:color w:val="76923C" w:themeColor="accent3" w:themeShade="BF"/>
          <w:sz w:val="32"/>
        </w:rPr>
      </w:pPr>
    </w:p>
    <w:p w:rsidR="00B5114B" w:rsidRPr="00E013AD" w:rsidRDefault="00B5114B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>Possible alternatives within Collier County</w:t>
      </w:r>
    </w:p>
    <w:p w:rsidR="00B5114B" w:rsidRPr="00E013AD" w:rsidRDefault="00B5114B" w:rsidP="00AC7DAE">
      <w:pPr>
        <w:pStyle w:val="ListParagraph"/>
        <w:ind w:left="7920"/>
        <w:rPr>
          <w:rFonts w:ascii="Verdana" w:hAnsi="Verdana"/>
          <w:b/>
          <w:color w:val="76923C" w:themeColor="accent3" w:themeShade="BF"/>
          <w:sz w:val="32"/>
        </w:rPr>
      </w:pPr>
    </w:p>
    <w:p w:rsidR="00B5114B" w:rsidRPr="00E013AD" w:rsidRDefault="00B5114B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 xml:space="preserve">Possible alternatives </w:t>
      </w:r>
      <w:r w:rsidR="00815305" w:rsidRPr="00E013AD">
        <w:rPr>
          <w:rFonts w:ascii="Verdana" w:hAnsi="Verdana"/>
          <w:b/>
          <w:color w:val="76923C" w:themeColor="accent3" w:themeShade="BF"/>
          <w:sz w:val="32"/>
        </w:rPr>
        <w:t xml:space="preserve">    </w:t>
      </w:r>
      <w:r w:rsidRPr="00E013AD">
        <w:rPr>
          <w:rFonts w:ascii="Verdana" w:hAnsi="Verdana"/>
          <w:b/>
          <w:color w:val="76923C" w:themeColor="accent3" w:themeShade="BF"/>
          <w:sz w:val="32"/>
        </w:rPr>
        <w:t>outside of Collier County</w:t>
      </w:r>
    </w:p>
    <w:p w:rsidR="00B5114B" w:rsidRPr="00E013AD" w:rsidRDefault="00B5114B" w:rsidP="00AC7DAE">
      <w:pPr>
        <w:pStyle w:val="ListParagraph"/>
        <w:ind w:left="7920"/>
        <w:rPr>
          <w:rFonts w:ascii="Verdana" w:hAnsi="Verdana"/>
          <w:b/>
          <w:color w:val="76923C" w:themeColor="accent3" w:themeShade="BF"/>
          <w:sz w:val="32"/>
        </w:rPr>
      </w:pPr>
    </w:p>
    <w:p w:rsidR="00B5114B" w:rsidRPr="00E013AD" w:rsidRDefault="00B5114B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2"/>
        </w:rPr>
      </w:pPr>
      <w:r w:rsidRPr="00E013AD">
        <w:rPr>
          <w:rFonts w:ascii="Verdana" w:hAnsi="Verdana"/>
          <w:b/>
          <w:color w:val="76923C" w:themeColor="accent3" w:themeShade="BF"/>
          <w:sz w:val="32"/>
        </w:rPr>
        <w:t>Future status of the Ad Hoc Committee (sunset date 6-12-15)</w:t>
      </w:r>
    </w:p>
    <w:p w:rsidR="00B5114B" w:rsidRPr="00E013AD" w:rsidRDefault="00B5114B" w:rsidP="00AC7DAE">
      <w:pPr>
        <w:pStyle w:val="ListParagraph"/>
        <w:ind w:left="7920"/>
        <w:rPr>
          <w:rFonts w:ascii="Verdana" w:hAnsi="Verdana"/>
          <w:b/>
          <w:color w:val="76923C" w:themeColor="accent3" w:themeShade="BF"/>
          <w:sz w:val="32"/>
        </w:rPr>
      </w:pPr>
    </w:p>
    <w:p w:rsidR="00B5114B" w:rsidRPr="00E013AD" w:rsidRDefault="00E013AD" w:rsidP="00AC7DAE">
      <w:pPr>
        <w:pStyle w:val="ListParagraph"/>
        <w:numPr>
          <w:ilvl w:val="0"/>
          <w:numId w:val="15"/>
        </w:numPr>
        <w:spacing w:after="0" w:line="240" w:lineRule="auto"/>
        <w:ind w:left="4680"/>
        <w:contextualSpacing w:val="0"/>
        <w:rPr>
          <w:rFonts w:ascii="Verdana" w:hAnsi="Verdana"/>
          <w:b/>
          <w:color w:val="76923C" w:themeColor="accent3" w:themeShade="BF"/>
          <w:sz w:val="36"/>
        </w:rPr>
      </w:pPr>
      <w:r>
        <w:rPr>
          <w:rFonts w:ascii="Verdana" w:hAnsi="Verdana"/>
          <w:b/>
          <w:noProof/>
          <w:color w:val="76923C" w:themeColor="accent3" w:themeShade="BF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4666891</wp:posOffset>
            </wp:positionH>
            <wp:positionV relativeFrom="paragraph">
              <wp:posOffset>55017</wp:posOffset>
            </wp:positionV>
            <wp:extent cx="1820173" cy="1757894"/>
            <wp:effectExtent l="19050" t="0" r="8627" b="0"/>
            <wp:wrapNone/>
            <wp:docPr id="3" name="Picture 2" descr="Parks&amp;Re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s&amp;Rec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226" cy="175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14B" w:rsidRPr="00E013AD">
        <w:rPr>
          <w:rFonts w:ascii="Verdana" w:hAnsi="Verdana"/>
          <w:b/>
          <w:color w:val="76923C" w:themeColor="accent3" w:themeShade="BF"/>
          <w:sz w:val="32"/>
        </w:rPr>
        <w:t>Moving forward</w:t>
      </w:r>
    </w:p>
    <w:p w:rsidR="00C66670" w:rsidRPr="00B5114B" w:rsidRDefault="00C66670" w:rsidP="00B5114B">
      <w:pPr>
        <w:rPr>
          <w:rFonts w:ascii="Times New Roman" w:hAnsi="Times New Roman" w:cs="Times New Roman"/>
          <w:b/>
          <w:sz w:val="52"/>
          <w:szCs w:val="32"/>
        </w:rPr>
      </w:pPr>
    </w:p>
    <w:sectPr w:rsidR="00C66670" w:rsidRPr="00B5114B" w:rsidSect="00BA3403">
      <w:pgSz w:w="12240" w:h="15840"/>
      <w:pgMar w:top="1440" w:right="1440" w:bottom="1440" w:left="1440" w:header="720" w:footer="720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D7D"/>
    <w:multiLevelType w:val="hybridMultilevel"/>
    <w:tmpl w:val="957E8A30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252D72EE"/>
    <w:multiLevelType w:val="hybridMultilevel"/>
    <w:tmpl w:val="A56807D8"/>
    <w:lvl w:ilvl="0" w:tplc="0409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2A1F1284"/>
    <w:multiLevelType w:val="hybridMultilevel"/>
    <w:tmpl w:val="229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1FF3"/>
    <w:multiLevelType w:val="hybridMultilevel"/>
    <w:tmpl w:val="C9F6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5D17"/>
    <w:multiLevelType w:val="hybridMultilevel"/>
    <w:tmpl w:val="2C4EF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ACF60842">
      <w:start w:val="1"/>
      <w:numFmt w:val="decimal"/>
      <w:lvlText w:val="%3."/>
      <w:lvlJc w:val="left"/>
      <w:pPr>
        <w:ind w:left="59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425F7ECD"/>
    <w:multiLevelType w:val="hybridMultilevel"/>
    <w:tmpl w:val="98743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06955"/>
    <w:multiLevelType w:val="hybridMultilevel"/>
    <w:tmpl w:val="93FA70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51B7148"/>
    <w:multiLevelType w:val="hybridMultilevel"/>
    <w:tmpl w:val="3F7CE28A"/>
    <w:lvl w:ilvl="0" w:tplc="0409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5E76C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1114244"/>
    <w:multiLevelType w:val="hybridMultilevel"/>
    <w:tmpl w:val="A8705B2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11">
    <w:nsid w:val="51B251E2"/>
    <w:multiLevelType w:val="hybridMultilevel"/>
    <w:tmpl w:val="1E8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F4489"/>
    <w:multiLevelType w:val="hybridMultilevel"/>
    <w:tmpl w:val="69A099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5CCC579B"/>
    <w:multiLevelType w:val="hybridMultilevel"/>
    <w:tmpl w:val="47D8B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DA40A1"/>
    <w:multiLevelType w:val="hybridMultilevel"/>
    <w:tmpl w:val="44E67D7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C66670"/>
    <w:rsid w:val="000678ED"/>
    <w:rsid w:val="000D79AA"/>
    <w:rsid w:val="000F54DB"/>
    <w:rsid w:val="000F6B83"/>
    <w:rsid w:val="001D1FC3"/>
    <w:rsid w:val="001F3F4C"/>
    <w:rsid w:val="0020168E"/>
    <w:rsid w:val="003038E2"/>
    <w:rsid w:val="003B2FF5"/>
    <w:rsid w:val="003F308C"/>
    <w:rsid w:val="00410399"/>
    <w:rsid w:val="004A1F02"/>
    <w:rsid w:val="004B4F94"/>
    <w:rsid w:val="004D403D"/>
    <w:rsid w:val="004E6A7D"/>
    <w:rsid w:val="004F2CB8"/>
    <w:rsid w:val="004F7C90"/>
    <w:rsid w:val="00506AE2"/>
    <w:rsid w:val="00584FE3"/>
    <w:rsid w:val="005C7F1C"/>
    <w:rsid w:val="006637E0"/>
    <w:rsid w:val="006D243A"/>
    <w:rsid w:val="006E6056"/>
    <w:rsid w:val="00787014"/>
    <w:rsid w:val="00790C12"/>
    <w:rsid w:val="007F42BD"/>
    <w:rsid w:val="00815305"/>
    <w:rsid w:val="00862125"/>
    <w:rsid w:val="0088220E"/>
    <w:rsid w:val="008F04DC"/>
    <w:rsid w:val="008F6902"/>
    <w:rsid w:val="00943EF3"/>
    <w:rsid w:val="00973105"/>
    <w:rsid w:val="00A63504"/>
    <w:rsid w:val="00A6534C"/>
    <w:rsid w:val="00AC7DAE"/>
    <w:rsid w:val="00AF0932"/>
    <w:rsid w:val="00B5114B"/>
    <w:rsid w:val="00BA3403"/>
    <w:rsid w:val="00BB5D90"/>
    <w:rsid w:val="00C31DDE"/>
    <w:rsid w:val="00C33DD0"/>
    <w:rsid w:val="00C66670"/>
    <w:rsid w:val="00C810DC"/>
    <w:rsid w:val="00CE0E62"/>
    <w:rsid w:val="00D41756"/>
    <w:rsid w:val="00E013AD"/>
    <w:rsid w:val="00E25D43"/>
    <w:rsid w:val="00E53A0F"/>
    <w:rsid w:val="00F14F8B"/>
    <w:rsid w:val="00F239F8"/>
    <w:rsid w:val="00FA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5]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6D4A-9EE4-48CF-B8AB-1F692F1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miguelrojasjr</cp:lastModifiedBy>
  <cp:revision>5</cp:revision>
  <cp:lastPrinted>2015-05-07T16:41:00Z</cp:lastPrinted>
  <dcterms:created xsi:type="dcterms:W3CDTF">2015-05-07T16:36:00Z</dcterms:created>
  <dcterms:modified xsi:type="dcterms:W3CDTF">2015-05-14T18:04:00Z</dcterms:modified>
</cp:coreProperties>
</file>